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253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44532254" w:rsidR="00F02867" w:rsidRPr="00FF5914" w:rsidRDefault="002075ED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Pr="002075ED">
              <w:rPr>
                <w:sz w:val="20"/>
                <w:szCs w:val="20"/>
                <w:lang w:val="tr-TR"/>
              </w:rPr>
              <w:t>IKT1000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2075ED">
              <w:rPr>
                <w:sz w:val="20"/>
                <w:szCs w:val="20"/>
                <w:lang w:val="tr-TR"/>
              </w:rPr>
              <w:t>Mikro İktisat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1B4D484" w:rsidR="00F02867" w:rsidRPr="00FF5914" w:rsidRDefault="006E0F4E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50ADEDFF" w:rsidR="00F02867" w:rsidRPr="00FF5914" w:rsidRDefault="002075ED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2075ED">
              <w:rPr>
                <w:sz w:val="20"/>
                <w:szCs w:val="20"/>
                <w:lang w:val="tr-TR"/>
              </w:rPr>
              <w:t>Doç. Dr. Umut ÜZAR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513532C8" w:rsidR="00F02867" w:rsidRPr="00FF5914" w:rsidRDefault="006E0F4E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P</w:t>
            </w:r>
            <w:r w:rsidR="002075ED">
              <w:rPr>
                <w:sz w:val="20"/>
                <w:szCs w:val="20"/>
                <w:lang w:val="tr-TR"/>
              </w:rPr>
              <w:t>erşembe</w:t>
            </w:r>
            <w:r>
              <w:rPr>
                <w:sz w:val="20"/>
                <w:szCs w:val="20"/>
                <w:lang w:val="tr-TR"/>
              </w:rPr>
              <w:t>-</w:t>
            </w:r>
            <w:r w:rsidRPr="006E0F4E">
              <w:rPr>
                <w:sz w:val="20"/>
                <w:szCs w:val="20"/>
                <w:lang w:val="tr-TR"/>
              </w:rPr>
              <w:t>14:00-17:00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2207D3CC" w:rsidR="00F02867" w:rsidRPr="00FF5914" w:rsidRDefault="002075ED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2075ED">
              <w:rPr>
                <w:color w:val="000000"/>
                <w:sz w:val="20"/>
                <w:szCs w:val="20"/>
                <w:lang w:val="tr-TR"/>
              </w:rPr>
              <w:t>umutuzar</w:t>
            </w:r>
            <w:r w:rsidR="006E0F4E">
              <w:rPr>
                <w:color w:val="000000"/>
                <w:sz w:val="20"/>
                <w:szCs w:val="20"/>
                <w:lang w:val="tr-TR"/>
              </w:rPr>
              <w:t>@ktu.edu.tr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085E44DF" w:rsidR="00F02867" w:rsidRPr="00FF5914" w:rsidRDefault="001F219B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temel mikroekonomik kavramları tüketici ve firma davranışları bağlamında analiz edebilmesi ve piyasa mekanizmalarını modelleyerek ekonomik problemlere çözüm tekniklerini uygulayabilmesidir.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  <w:br/>
              <w:t>1-Mikroekonomik terminolojiyi ve temel kavramları tanımlar.</w:t>
              <w:br/>
              <w:t>2-Firma ve tüketiciler için maksimizasyon teorilerini uygular.</w:t>
              <w:br/>
              <w:t>3-Mikro ekonomik problemler için çeşitli çözüm tekniklerini kullanır.</w:t>
              <w:br/>
              <w:t>4-İktisadi modelleri gerçek dünya uygulamalarına entegre eder.</w:t>
              <w:br/>
              <w:t>5-Piyasa mekanizmasının işleyişini tüketici ve firma refahı açısından değerlendirir.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5A99418A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>PÖK 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>, PÖK 2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BB55B2">
        <w:trPr>
          <w:trHeight w:val="232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A482F" w:rsidRPr="00FF5914" w14:paraId="674FFA11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64050102" w:rsidR="00AA482F" w:rsidRPr="00FF5914" w:rsidRDefault="00AA482F" w:rsidP="009D203D">
            <w:pPr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09ED07DD" w:rsidR="00AA482F" w:rsidRPr="00801AE8" w:rsidRDefault="00A55997" w:rsidP="00231BC6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55997">
              <w:rPr>
                <w:noProof/>
                <w:sz w:val="20"/>
                <w:szCs w:val="20"/>
                <w:lang w:val="tr-TR"/>
              </w:rPr>
              <w:t>Maliyetler, maliyet kavramları, kısa ve uzun dönem ayırımı, maliyet eğrileri, maliyet eğrilerindeki kaymalar</w:t>
            </w:r>
          </w:p>
        </w:tc>
      </w:tr>
      <w:tr w:rsidR="00AA482F" w:rsidRPr="00FF5914" w14:paraId="6910DEAE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18DD310A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695BDB93" w:rsidR="00AA482F" w:rsidRPr="00801AE8" w:rsidRDefault="00A55997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55997">
              <w:rPr>
                <w:noProof/>
                <w:sz w:val="20"/>
                <w:szCs w:val="20"/>
                <w:lang w:val="tr-TR"/>
              </w:rPr>
              <w:t>Tam rekabet piyasasında firmalar, piyasa yapısı, marjinal gelir, ortalama gelir, toplam gelir, kısa dönemde firma ve endüstri dengesi, kısa dönem firma ve endüstri arzı</w:t>
            </w:r>
          </w:p>
        </w:tc>
      </w:tr>
      <w:tr w:rsidR="00AA482F" w:rsidRPr="00FF5914" w14:paraId="578D1CF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3AA56915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61207397" w:rsidR="00AA482F" w:rsidRPr="00801AE8" w:rsidRDefault="00A55997" w:rsidP="00801AE8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A55997">
              <w:rPr>
                <w:color w:val="212529"/>
                <w:sz w:val="20"/>
                <w:szCs w:val="20"/>
              </w:rPr>
              <w:t>Tam rekabet piyasasında firmalar, uzun dönemde firma dengesi, sabit maliyetli endüstriler, artan ve azalan maliyetli endüstriler, uzun dönem arz esnekliği</w:t>
            </w:r>
          </w:p>
        </w:tc>
      </w:tr>
      <w:tr w:rsidR="00AA482F" w:rsidRPr="00FF5914" w14:paraId="34F4BBA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76BD2CC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332DAE8E" w:rsidR="00AA482F" w:rsidRPr="00801AE8" w:rsidRDefault="00A55997" w:rsidP="00C052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55997">
              <w:rPr>
                <w:noProof/>
                <w:sz w:val="20"/>
                <w:szCs w:val="20"/>
              </w:rPr>
              <w:t>Monopol, monopolün nedenleri, monopolcünün talebi, monopolcünün gelirleri, kısa dönemde denge, uzun dönemde denge</w:t>
            </w:r>
          </w:p>
        </w:tc>
      </w:tr>
      <w:tr w:rsidR="00AA482F" w:rsidRPr="00FF5914" w14:paraId="56BE777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63B5B94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70588896" w:rsidR="00AA482F" w:rsidRPr="00FF5914" w:rsidRDefault="00A55997" w:rsidP="00C052E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55997">
              <w:rPr>
                <w:noProof/>
                <w:color w:val="212529"/>
                <w:sz w:val="20"/>
                <w:szCs w:val="20"/>
                <w:lang w:eastAsia="tr-TR"/>
              </w:rPr>
              <w:t>Monopol, fiyat farklılaştırılması, monopollerin düzenlenmesi, monopol ve tam rekabetin karşılaştırılması</w:t>
            </w:r>
          </w:p>
        </w:tc>
      </w:tr>
      <w:tr w:rsidR="00AA482F" w:rsidRPr="00FF5914" w14:paraId="72AFBFDD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A137230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2858B8AB" w:rsidR="00AA482F" w:rsidRPr="00FF5914" w:rsidRDefault="00A55997" w:rsidP="00E574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55997">
              <w:rPr>
                <w:noProof/>
                <w:sz w:val="20"/>
                <w:szCs w:val="20"/>
              </w:rPr>
              <w:t>Oligopol, tanımı, nedenleri, sınıflandırılması, Cournot modeli, Edgeworth modeli, Chamberlin modeli, Swezzy modeli, dirsekli talep eğrisi</w:t>
            </w:r>
          </w:p>
        </w:tc>
      </w:tr>
      <w:tr w:rsidR="00AA482F" w:rsidRPr="00FF5914" w14:paraId="1F0F98D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0994AB69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7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0A20CECC" w:rsidR="00AA482F" w:rsidRPr="00FF5914" w:rsidRDefault="00A55997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55997">
              <w:rPr>
                <w:noProof/>
                <w:sz w:val="20"/>
                <w:szCs w:val="20"/>
              </w:rPr>
              <w:t>Oligopol, Bertrand modeli, Stackelberg modeli, oyun teorisi, fiyat liderliği, yeni firmaların girişi</w:t>
            </w:r>
          </w:p>
        </w:tc>
      </w:tr>
      <w:tr w:rsidR="00AA482F" w:rsidRPr="00FF5914" w14:paraId="021DD7E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EEF1C3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8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691DE919" w:rsidR="00AA482F" w:rsidRPr="00FF5914" w:rsidRDefault="00A55997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55997">
              <w:rPr>
                <w:noProof/>
                <w:color w:val="212529"/>
                <w:sz w:val="20"/>
                <w:szCs w:val="20"/>
                <w:lang w:eastAsia="tr-TR"/>
              </w:rPr>
              <w:t>Monopollü rekabet, tanım, monopollü rekabette talep eğrisi, kısa dönemde denge, uzun dönemde denge, monopollü rekabetle tam rekabetin karşılaştırılması, monopollü rekabetle monopolün karşılaştırılması</w:t>
            </w:r>
          </w:p>
        </w:tc>
      </w:tr>
      <w:tr w:rsidR="00AA482F" w:rsidRPr="00FF5914" w14:paraId="2CDFC80B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45CD9961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9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00A53DD9" w:rsidR="00AA482F" w:rsidRPr="00FF5914" w:rsidRDefault="00B174C8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Ara Sınav</w:t>
            </w:r>
          </w:p>
        </w:tc>
      </w:tr>
      <w:tr w:rsidR="00AA482F" w:rsidRPr="00FF5914" w14:paraId="3C0103F5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FD3FAF" w14:textId="077B405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454A47F9" w:rsidR="00AA482F" w:rsidRPr="00FF5914" w:rsidRDefault="00A55997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55997">
              <w:rPr>
                <w:noProof/>
                <w:sz w:val="20"/>
                <w:szCs w:val="20"/>
              </w:rPr>
              <w:t>Üretim faktörleri piyasası, tam rekabet piyasasında faktör talebi, eksik rekabet piyasasında faktör talebi, faktör talebinin fiyat esnekliği, faktör arzı</w:t>
            </w:r>
          </w:p>
        </w:tc>
      </w:tr>
      <w:tr w:rsidR="00AA482F" w:rsidRPr="00FF5914" w14:paraId="3888928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01966E" w14:textId="1664865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293D31FC" w:rsidR="00AA482F" w:rsidRPr="00FF5914" w:rsidRDefault="00A55997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55997">
              <w:rPr>
                <w:noProof/>
                <w:color w:val="212529"/>
                <w:sz w:val="20"/>
                <w:szCs w:val="20"/>
                <w:lang w:eastAsia="tr-TR"/>
              </w:rPr>
              <w:t>Üretim faktörleri piyasası, faktör piyasasında denge, rant kavramı, rant benzerleri, ücret farklılıkları</w:t>
            </w:r>
          </w:p>
        </w:tc>
      </w:tr>
      <w:tr w:rsidR="00AA482F" w:rsidRPr="00FF5914" w14:paraId="3A6C7F4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73A6DD" w14:textId="1376D88B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52771127" w:rsidR="00AA482F" w:rsidRPr="00FF5914" w:rsidRDefault="00A55997" w:rsidP="00E5746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55997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Refah ekonomisi ve genel denge,optimal faktör kullanımı, optimal kaynak dağılımı için gerekli şartlar, Edgeworth Kutusu, Pareto etkin dağılım, sözleşme eğrisi, en iyi ikinci teori, kısa sınav</w:t>
            </w:r>
          </w:p>
        </w:tc>
      </w:tr>
      <w:tr w:rsidR="00AA482F" w:rsidRPr="00FF5914" w14:paraId="2437F73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173CA2" w14:textId="58AC176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  <w:r w:rsidR="009D203D"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02FF4A46" w:rsidR="00AA482F" w:rsidRPr="00FF5914" w:rsidRDefault="00A55997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55997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Refah ekonomisi ve genel denge, tam rekebet ve ekonomik etkinlik</w:t>
            </w:r>
          </w:p>
        </w:tc>
      </w:tr>
      <w:tr w:rsidR="009D203D" w:rsidRPr="00FF5914" w14:paraId="194C5D04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E1CD9" w14:textId="67445059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4968A0F3" w:rsidR="009D203D" w:rsidRPr="00FF5914" w:rsidRDefault="00A55997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55997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Belirsizlik ve asimetrik bilgi, riskten kaçınma, riski azaltmanın metodları, bilgi ve piyasa dengesi, bilgi ve ekonomik etkinlik</w:t>
            </w:r>
          </w:p>
        </w:tc>
      </w:tr>
      <w:tr w:rsidR="009D203D" w:rsidRPr="00FF5914" w14:paraId="5097003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A9D203" w14:textId="0CA2D00E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2772E094" w:rsidR="009D203D" w:rsidRPr="00FF5914" w:rsidRDefault="00801AE8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kültür ve benlik</w:t>
            </w:r>
          </w:p>
        </w:tc>
      </w:tr>
      <w:tr w:rsidR="00801AE8" w:rsidRPr="00FF5914" w14:paraId="21F37BC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60CDCD" w14:textId="79A86BF9" w:rsidR="00801AE8" w:rsidRPr="00FF5914" w:rsidRDefault="00801AE8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5766510B" w:rsidR="00801AE8" w:rsidRPr="00801AE8" w:rsidRDefault="00A55997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55997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Dışsallıklar ve kamu malları, dışsallıkların tanımlanması,dışsalıklar ve dağılımda etkinlik, pazarlık ve Coase teoremi, kamu malları, kamu malları ve piyasa başarısızlığı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F9E90" w14:textId="630B08AB" w:rsidR="00A55997" w:rsidRPr="00A55997" w:rsidRDefault="00A55997" w:rsidP="00A5599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55997">
              <w:rPr>
                <w:noProof/>
                <w:sz w:val="20"/>
                <w:szCs w:val="20"/>
              </w:rPr>
              <w:t>Ünsal, E.M. 2020; Mikro İktisat, Murat Yayıncılık, 11.Baskı, An</w:t>
            </w:r>
            <w:r>
              <w:rPr>
                <w:noProof/>
                <w:sz w:val="20"/>
                <w:szCs w:val="20"/>
              </w:rPr>
              <w:t>kara</w:t>
            </w:r>
            <w:r w:rsidRPr="00A55997">
              <w:rPr>
                <w:noProof/>
                <w:sz w:val="20"/>
                <w:szCs w:val="20"/>
              </w:rPr>
              <w:tab/>
            </w:r>
          </w:p>
          <w:p w14:paraId="7A52B1D5" w14:textId="52A8FC88" w:rsidR="00A55997" w:rsidRPr="00A55997" w:rsidRDefault="00A55997" w:rsidP="00A5599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55997">
              <w:rPr>
                <w:noProof/>
                <w:sz w:val="20"/>
                <w:szCs w:val="20"/>
              </w:rPr>
              <w:t>Dinler, Z. 2020; Mikro İktisat, Ekin Kitabevi, 30. Baskı, Bursa</w:t>
            </w:r>
            <w:r w:rsidRPr="00A55997">
              <w:rPr>
                <w:noProof/>
                <w:sz w:val="20"/>
                <w:szCs w:val="20"/>
              </w:rPr>
              <w:tab/>
            </w:r>
          </w:p>
          <w:p w14:paraId="11E7059D" w14:textId="7F8D0746" w:rsidR="00CF4569" w:rsidRPr="00FF5914" w:rsidRDefault="00A55997" w:rsidP="00A55997">
            <w:pPr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55997">
              <w:rPr>
                <w:noProof/>
                <w:sz w:val="20"/>
                <w:szCs w:val="20"/>
              </w:rPr>
              <w:t>Yalta, A. Y. ve Yalta A.T. 2021; Genişletilmiş 4. Baskı, Modern Mikro Ekonomiye Giriş, Adres Yayınları, Ankara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9168D"/>
    <w:rsid w:val="00095645"/>
    <w:rsid w:val="000F03E2"/>
    <w:rsid w:val="001020A2"/>
    <w:rsid w:val="001032C8"/>
    <w:rsid w:val="001139B3"/>
    <w:rsid w:val="001171BA"/>
    <w:rsid w:val="00177651"/>
    <w:rsid w:val="001F219B"/>
    <w:rsid w:val="002075ED"/>
    <w:rsid w:val="00213161"/>
    <w:rsid w:val="00231BC6"/>
    <w:rsid w:val="002335EB"/>
    <w:rsid w:val="00240A54"/>
    <w:rsid w:val="00260A1D"/>
    <w:rsid w:val="002B0005"/>
    <w:rsid w:val="00341E79"/>
    <w:rsid w:val="00367DBD"/>
    <w:rsid w:val="003E3DBE"/>
    <w:rsid w:val="00433179"/>
    <w:rsid w:val="0044141F"/>
    <w:rsid w:val="004D289B"/>
    <w:rsid w:val="004F0440"/>
    <w:rsid w:val="005368A7"/>
    <w:rsid w:val="005538BA"/>
    <w:rsid w:val="005F3CA5"/>
    <w:rsid w:val="00620AA4"/>
    <w:rsid w:val="006D5EB0"/>
    <w:rsid w:val="006E0F4E"/>
    <w:rsid w:val="007A2A93"/>
    <w:rsid w:val="007D0E8F"/>
    <w:rsid w:val="007D22DE"/>
    <w:rsid w:val="007D2DE9"/>
    <w:rsid w:val="007D5881"/>
    <w:rsid w:val="00800A04"/>
    <w:rsid w:val="00801AE8"/>
    <w:rsid w:val="00876E78"/>
    <w:rsid w:val="0088364F"/>
    <w:rsid w:val="009166B8"/>
    <w:rsid w:val="00971D6D"/>
    <w:rsid w:val="00977FC2"/>
    <w:rsid w:val="00997D81"/>
    <w:rsid w:val="009D203D"/>
    <w:rsid w:val="00A55997"/>
    <w:rsid w:val="00A80137"/>
    <w:rsid w:val="00AA482F"/>
    <w:rsid w:val="00AD57B9"/>
    <w:rsid w:val="00B174C8"/>
    <w:rsid w:val="00B51C0F"/>
    <w:rsid w:val="00BB1523"/>
    <w:rsid w:val="00BB55B2"/>
    <w:rsid w:val="00BD5671"/>
    <w:rsid w:val="00C052EB"/>
    <w:rsid w:val="00C1713A"/>
    <w:rsid w:val="00C65F84"/>
    <w:rsid w:val="00C71640"/>
    <w:rsid w:val="00CC07CD"/>
    <w:rsid w:val="00CD0EBD"/>
    <w:rsid w:val="00CF4569"/>
    <w:rsid w:val="00D6329D"/>
    <w:rsid w:val="00DD745A"/>
    <w:rsid w:val="00E25C0E"/>
    <w:rsid w:val="00E57466"/>
    <w:rsid w:val="00E9750B"/>
    <w:rsid w:val="00F02867"/>
    <w:rsid w:val="00F22517"/>
    <w:rsid w:val="00F617CE"/>
    <w:rsid w:val="00FA7ADF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12</cp:revision>
  <cp:lastPrinted>2023-05-22T14:44:00Z</cp:lastPrinted>
  <dcterms:created xsi:type="dcterms:W3CDTF">2024-05-15T13:03:00Z</dcterms:created>
  <dcterms:modified xsi:type="dcterms:W3CDTF">2026-04-21T16:55:00Z</dcterms:modified>
</cp:coreProperties>
</file>